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景德镇市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珠山区</w:t>
      </w:r>
      <w:r>
        <w:rPr>
          <w:rFonts w:hint="eastAsia" w:ascii="仿宋" w:hAnsi="仿宋" w:eastAsia="仿宋" w:cs="仿宋"/>
          <w:sz w:val="30"/>
          <w:szCs w:val="30"/>
        </w:rPr>
        <w:t>妇女联合会</w:t>
      </w:r>
    </w:p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2019年部门预算编制说明</w:t>
      </w:r>
    </w:p>
    <w:p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景德镇市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珠山区</w:t>
      </w:r>
      <w:r>
        <w:rPr>
          <w:rFonts w:hint="eastAsia" w:ascii="仿宋" w:hAnsi="仿宋" w:eastAsia="仿宋" w:cs="仿宋"/>
          <w:sz w:val="30"/>
          <w:szCs w:val="30"/>
        </w:rPr>
        <w:t>妇联概况</w:t>
      </w:r>
    </w:p>
    <w:p>
      <w:pPr>
        <w:numPr>
          <w:ilvl w:val="0"/>
          <w:numId w:val="2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部门主要职责</w:t>
      </w:r>
    </w:p>
    <w:p>
      <w:pPr>
        <w:numPr>
          <w:ilvl w:val="0"/>
          <w:numId w:val="2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部门基本情况</w:t>
      </w:r>
    </w:p>
    <w:p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景德镇市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珠山区</w:t>
      </w:r>
      <w:r>
        <w:rPr>
          <w:rFonts w:hint="eastAsia" w:ascii="仿宋" w:hAnsi="仿宋" w:eastAsia="仿宋" w:cs="仿宋"/>
          <w:sz w:val="30"/>
          <w:szCs w:val="30"/>
        </w:rPr>
        <w:t>妇联2019年部门预算情况说明</w:t>
      </w:r>
    </w:p>
    <w:p>
      <w:p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一、2019年妇联部门预算收支情况说明</w:t>
      </w:r>
    </w:p>
    <w:p>
      <w:p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二、2019年“三公”经费预算情况说明</w:t>
      </w:r>
    </w:p>
    <w:p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妇联2019年部门预算表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收支预算表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部门收入总表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部门支出总表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财政拔款收支总表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一般公共预算支出表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一般公共预算基本支出表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一般公共预算“三公”经费支出表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政府性基金预算支出表</w:t>
      </w:r>
    </w:p>
    <w:p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名词解释</w:t>
      </w:r>
    </w:p>
    <w:p>
      <w:pPr>
        <w:adjustRightInd w:val="0"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</w:p>
    <w:p>
      <w:pPr>
        <w:snapToGrid w:val="0"/>
        <w:spacing w:line="52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bookmarkStart w:id="0" w:name="YS060101"/>
      <w:r>
        <w:rPr>
          <w:rFonts w:hint="eastAsia" w:ascii="黑体" w:hAnsi="黑体" w:eastAsia="黑体"/>
          <w:sz w:val="32"/>
          <w:szCs w:val="32"/>
        </w:rPr>
        <w:t>一、部门情况</w:t>
      </w:r>
    </w:p>
    <w:bookmarkEnd w:id="0"/>
    <w:p>
      <w:pPr>
        <w:snapToGrid w:val="0"/>
        <w:spacing w:line="520" w:lineRule="exact"/>
        <w:ind w:firstLine="643" w:firstLineChars="200"/>
        <w:rPr>
          <w:rFonts w:hint="eastAsia"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（一）基本情况。</w:t>
      </w:r>
    </w:p>
    <w:p>
      <w:pPr>
        <w:pStyle w:val="8"/>
        <w:numPr>
          <w:ilvl w:val="0"/>
          <w:numId w:val="0"/>
        </w:numPr>
        <w:ind w:leftChars="200" w:firstLine="320" w:firstLineChars="100"/>
        <w:rPr>
          <w:rFonts w:hint="eastAsia" w:ascii="仿宋" w:eastAsia="仿宋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1．主要职能。</w:t>
      </w:r>
    </w:p>
    <w:p>
      <w:pPr>
        <w:widowControl/>
        <w:shd w:val="clear" w:color="auto" w:fill="FFFFFF"/>
        <w:ind w:firstLine="640" w:firstLineChars="200"/>
        <w:jc w:val="left"/>
        <w:rPr>
          <w:rFonts w:hint="eastAsia" w:ascii="仿宋" w:eastAsia="仿宋" w:cs="宋体"/>
          <w:sz w:val="32"/>
          <w:szCs w:val="32"/>
        </w:rPr>
      </w:pPr>
      <w:r>
        <w:rPr>
          <w:rFonts w:hint="eastAsia" w:ascii="仿宋" w:eastAsia="仿宋" w:cs="宋体"/>
          <w:sz w:val="32"/>
          <w:szCs w:val="32"/>
        </w:rPr>
        <w:t>1、负责妇联干部队伍的培训和妇联组织建设工作，全面推进妇女整体素质和综合能力的提高；开展好妇女理论研讨宣传活动。</w:t>
      </w:r>
    </w:p>
    <w:p>
      <w:pPr>
        <w:widowControl/>
        <w:shd w:val="clear" w:color="auto" w:fill="FFFFFF"/>
        <w:ind w:firstLine="640" w:firstLineChars="200"/>
        <w:jc w:val="left"/>
        <w:rPr>
          <w:rFonts w:hint="eastAsia" w:ascii="仿宋" w:eastAsia="仿宋" w:cs="宋体"/>
          <w:sz w:val="32"/>
          <w:szCs w:val="32"/>
        </w:rPr>
      </w:pPr>
      <w:r>
        <w:rPr>
          <w:rFonts w:hint="eastAsia" w:ascii="仿宋" w:eastAsia="仿宋" w:cs="宋体"/>
          <w:sz w:val="32"/>
          <w:szCs w:val="32"/>
        </w:rPr>
        <w:t>2、指导街道基层妇联组织建设，组织动员妇女开展“巾帼文明示范岗”活动，使广大妇女群众提高素质，自强创业、岗位建功、岗位成才，在经济建设中大显身手，树立宣传活动中的妇女典型。</w:t>
      </w:r>
    </w:p>
    <w:p>
      <w:pPr>
        <w:widowControl/>
        <w:shd w:val="clear" w:color="auto" w:fill="FFFFFF"/>
        <w:ind w:firstLine="640" w:firstLineChars="200"/>
        <w:jc w:val="left"/>
        <w:rPr>
          <w:rFonts w:hint="eastAsia" w:ascii="仿宋" w:eastAsia="仿宋" w:cs="宋体"/>
          <w:sz w:val="32"/>
          <w:szCs w:val="32"/>
        </w:rPr>
      </w:pPr>
      <w:r>
        <w:rPr>
          <w:rFonts w:hint="eastAsia" w:ascii="仿宋" w:eastAsia="仿宋" w:cs="宋体"/>
          <w:sz w:val="32"/>
          <w:szCs w:val="32"/>
        </w:rPr>
        <w:t>3、代表广大妇女参与国家和社会事务的明主管理、明主监督，调查了解妇女劳动保护情况，督促有关部门实施《妇女权益保障法》，《劳动法》，参与重大侵害妇女权益的查处，依法维护妇女合法权益，进一步实现男女平等；接待处理群众来信来访；宣传法律知识。</w:t>
      </w:r>
    </w:p>
    <w:p>
      <w:pPr>
        <w:widowControl/>
        <w:shd w:val="clear" w:color="auto" w:fill="FFFFFF"/>
        <w:ind w:firstLine="640" w:firstLineChars="200"/>
        <w:jc w:val="left"/>
        <w:rPr>
          <w:rFonts w:hint="eastAsia" w:ascii="仿宋" w:eastAsia="仿宋" w:cs="宋体"/>
          <w:sz w:val="32"/>
          <w:szCs w:val="32"/>
        </w:rPr>
      </w:pPr>
      <w:r>
        <w:rPr>
          <w:rFonts w:hint="eastAsia" w:ascii="仿宋" w:eastAsia="仿宋" w:cs="宋体"/>
          <w:sz w:val="32"/>
          <w:szCs w:val="32"/>
        </w:rPr>
        <w:t>4、协调社会力量，抓好儿童活动阵地建设，以“儿童优先”为原则，坚持教育优先发展，优化育人环境，开展“最美家庭”创建活动，加强家庭美德建设；配合有关部门办好家长学校。</w:t>
      </w:r>
    </w:p>
    <w:p>
      <w:pPr>
        <w:widowControl/>
        <w:shd w:val="clear" w:color="auto" w:fill="FFFFFF"/>
        <w:ind w:firstLine="640" w:firstLineChars="200"/>
        <w:jc w:val="left"/>
        <w:rPr>
          <w:rFonts w:hint="eastAsia" w:ascii="仿宋" w:eastAsia="仿宋" w:cs="宋体"/>
          <w:sz w:val="32"/>
          <w:szCs w:val="32"/>
        </w:rPr>
      </w:pPr>
      <w:r>
        <w:rPr>
          <w:rFonts w:hint="eastAsia" w:ascii="仿宋" w:eastAsia="仿宋" w:cs="宋体"/>
          <w:sz w:val="32"/>
          <w:szCs w:val="32"/>
        </w:rPr>
        <w:t>5、加强与社会各界的联系，推动社会各界为妇女儿童办实事，办好事。</w:t>
      </w:r>
    </w:p>
    <w:p>
      <w:pPr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color w:val="0000FF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hint="eastAsia" w:asci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2．</w:t>
      </w:r>
      <w:r>
        <w:rPr>
          <w:rFonts w:hint="eastAsia" w:ascii="仿宋" w:eastAsia="仿宋" w:cs="宋体"/>
          <w:color w:val="auto"/>
          <w:kern w:val="0"/>
          <w:sz w:val="32"/>
          <w:szCs w:val="32"/>
        </w:rPr>
        <w:t>机构、人员构成</w:t>
      </w:r>
    </w:p>
    <w:p>
      <w:pPr>
        <w:widowControl/>
        <w:shd w:val="clear" w:color="auto" w:fill="FFFFFF"/>
        <w:ind w:firstLine="640" w:firstLineChars="200"/>
        <w:jc w:val="left"/>
        <w:rPr>
          <w:rFonts w:hint="eastAsia" w:ascii="仿宋" w:eastAsia="仿宋"/>
          <w:sz w:val="32"/>
          <w:szCs w:val="32"/>
          <w:lang w:val="en-US" w:eastAsia="zh-CN"/>
        </w:rPr>
      </w:pPr>
      <w:r>
        <w:rPr>
          <w:rFonts w:hint="eastAsia" w:ascii="仿宋" w:eastAsia="仿宋"/>
          <w:sz w:val="32"/>
          <w:szCs w:val="32"/>
        </w:rPr>
        <w:t>景德镇市珠山区</w:t>
      </w:r>
      <w:r>
        <w:rPr>
          <w:rFonts w:hint="eastAsia" w:ascii="仿宋" w:eastAsia="仿宋" w:cs="宋体"/>
          <w:sz w:val="32"/>
          <w:szCs w:val="32"/>
        </w:rPr>
        <w:t>妇女联合会</w:t>
      </w:r>
      <w:r>
        <w:rPr>
          <w:rFonts w:hint="eastAsia" w:ascii="仿宋" w:eastAsia="仿宋"/>
          <w:sz w:val="32"/>
          <w:szCs w:val="32"/>
        </w:rPr>
        <w:t>于2002年12月经区委办批准设立，为正科级行政单位，核定编制2名</w:t>
      </w:r>
      <w:r>
        <w:rPr>
          <w:rFonts w:hint="eastAsia" w:ascii="仿宋" w:eastAsia="仿宋"/>
          <w:sz w:val="32"/>
          <w:szCs w:val="32"/>
          <w:lang w:eastAsia="zh-CN"/>
        </w:rPr>
        <w:t>，</w:t>
      </w:r>
      <w:r>
        <w:rPr>
          <w:rFonts w:hint="eastAsia" w:ascii="仿宋" w:eastAsia="仿宋"/>
          <w:sz w:val="32"/>
          <w:szCs w:val="32"/>
          <w:lang w:val="en-US" w:eastAsia="zh-CN"/>
        </w:rPr>
        <w:t>下属珠山区妇女儿童工作委员会办公室为股级事业机构，核定事业编制2人</w:t>
      </w:r>
      <w:r>
        <w:rPr>
          <w:rFonts w:hint="eastAsia" w:ascii="仿宋" w:eastAsia="仿宋"/>
          <w:sz w:val="32"/>
          <w:szCs w:val="32"/>
        </w:rPr>
        <w:t>。</w:t>
      </w:r>
      <w:r>
        <w:rPr>
          <w:rFonts w:hint="eastAsia" w:ascii="仿宋" w:eastAsia="仿宋"/>
          <w:sz w:val="32"/>
          <w:szCs w:val="32"/>
          <w:lang w:val="en-US" w:eastAsia="zh-CN"/>
        </w:rPr>
        <w:t>年末实有人数4人，其中行政2人；事业2人。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二、2019年部门预算收支情况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（一）收入预算情况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2019年收入预算总额61.42万元,较上年65.04万元，主要原因是上年结余增加。按照收入来源划分: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1、当年公共财政拨款收入</w:t>
      </w:r>
      <w:r>
        <w:rPr>
          <w:rFonts w:ascii="仿宋" w:hAnsi="仿宋" w:eastAsia="仿宋" w:cs="仿宋"/>
          <w:sz w:val="30"/>
          <w:szCs w:val="30"/>
        </w:rPr>
        <w:t>61.42</w:t>
      </w:r>
      <w:r>
        <w:rPr>
          <w:rFonts w:hint="eastAsia" w:ascii="仿宋" w:hAnsi="仿宋" w:eastAsia="仿宋" w:cs="仿宋"/>
          <w:sz w:val="30"/>
          <w:szCs w:val="30"/>
        </w:rPr>
        <w:t>万元,占收入预算总额的91.26%。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2、上年结转3.60万元,占收入预算总额的58.32%。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（二）支出预算情况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2019年支出预算总额61.42万元,较上年65.04万元，主要原因是上年结余增加，按支出项目类别划分: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1、基本支出</w:t>
      </w:r>
      <w:r>
        <w:rPr>
          <w:rFonts w:ascii="仿宋" w:hAnsi="仿宋" w:eastAsia="仿宋" w:cs="仿宋"/>
          <w:sz w:val="30"/>
          <w:szCs w:val="30"/>
        </w:rPr>
        <w:t>46.64</w:t>
      </w:r>
      <w:r>
        <w:rPr>
          <w:rFonts w:hint="eastAsia" w:ascii="仿宋" w:hAnsi="仿宋" w:eastAsia="仿宋" w:cs="仿宋"/>
          <w:sz w:val="30"/>
          <w:szCs w:val="30"/>
        </w:rPr>
        <w:t>万元,占支出预算总额的75.93%，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其中:工资福利支出</w:t>
      </w:r>
      <w:r>
        <w:rPr>
          <w:rFonts w:ascii="仿宋" w:hAnsi="仿宋" w:eastAsia="仿宋" w:cs="仿宋"/>
          <w:sz w:val="30"/>
          <w:szCs w:val="30"/>
        </w:rPr>
        <w:t>42.22</w:t>
      </w:r>
      <w:r>
        <w:rPr>
          <w:rFonts w:hint="eastAsia" w:ascii="仿宋" w:hAnsi="仿宋" w:eastAsia="仿宋" w:cs="仿宋"/>
          <w:sz w:val="30"/>
          <w:szCs w:val="30"/>
        </w:rPr>
        <w:t>万元，商品和服务支出</w:t>
      </w:r>
      <w:r>
        <w:rPr>
          <w:rFonts w:ascii="仿宋" w:hAnsi="仿宋" w:eastAsia="仿宋" w:cs="仿宋"/>
          <w:sz w:val="30"/>
          <w:szCs w:val="30"/>
        </w:rPr>
        <w:t>4.42</w:t>
      </w:r>
      <w:r>
        <w:rPr>
          <w:rFonts w:hint="eastAsia" w:ascii="仿宋" w:hAnsi="仿宋" w:eastAsia="仿宋" w:cs="仿宋"/>
          <w:sz w:val="30"/>
          <w:szCs w:val="30"/>
        </w:rPr>
        <w:t>万元，对个人和家庭的补助万元，其他资本性支出万元。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2、项目支出14.78万元,占支出预算总额的24.64%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（三）2019年公共财政拨款支出预算情况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2019年公共财政拨款支出预算为61.42万元,较上年减少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65.04万元，占支出预算总额的60.42  %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按支出功能科目分类: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社会保障和就业支出6.03万元,占公共财政拨款支出预算的9.82%。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卫生健康支出2.08万元,占公共财政拨款支出预算的3.39 %。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住房保障支出3.51万元,占公共财政拨款支出预算的5.71%。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（四）政府采购预算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2019年政府采购预算为3万元,其中:部门分散采购3万元。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（五）“三公”经费支出预算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2019年安排三公经费支出预算18.8万元,较上年减少1.6万元，主要原因是</w:t>
      </w:r>
      <w:r>
        <w:rPr>
          <w:rFonts w:hint="eastAsia" w:ascii="仿宋" w:hAnsi="仿宋" w:eastAsia="仿宋" w:cs="仿宋_GB2312"/>
          <w:sz w:val="30"/>
          <w:szCs w:val="30"/>
        </w:rPr>
        <w:t>严控三公经费</w:t>
      </w:r>
      <w:r>
        <w:rPr>
          <w:rFonts w:hint="eastAsia" w:ascii="仿宋" w:hAnsi="仿宋" w:eastAsia="仿宋" w:cs="仿宋"/>
          <w:sz w:val="30"/>
          <w:szCs w:val="30"/>
        </w:rPr>
        <w:t>。其中:因公出国(境)费用万元、公务接待费0.43万元、公务用车购置及运行费万元。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（六）政府基金收支情况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无政府基金收支。</w:t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（七）机关运行经费安排情况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2019年单位行政运行经费，办公费7.58万元，印刷3万元，咨询费0万元，水费0万元，电费0万元，邮电费0.2万元，物业管理0万元，差旅费2万，维护款0万元，会议费0万元，培训费0万元，公务招待费0.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43</w:t>
      </w:r>
      <w:bookmarkStart w:id="1" w:name="_GoBack"/>
      <w:bookmarkEnd w:id="1"/>
      <w:r>
        <w:rPr>
          <w:rFonts w:hint="eastAsia" w:ascii="仿宋" w:hAnsi="仿宋" w:eastAsia="仿宋" w:cs="仿宋"/>
          <w:sz w:val="30"/>
          <w:szCs w:val="30"/>
        </w:rPr>
        <w:t>万元，劳务费0万元，工会经费2万元，公车运行费0万元，其他交通费（车贴）2.22万元，其他费用支出0万元。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（八）政府基金收支情况</w:t>
      </w:r>
    </w:p>
    <w:p>
      <w:pPr>
        <w:spacing w:line="360" w:lineRule="auto"/>
        <w:ind w:firstLine="900" w:firstLineChars="3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无政府基金收支。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（九）名词解释</w:t>
      </w:r>
    </w:p>
    <w:p>
      <w:pPr>
        <w:spacing w:line="360" w:lineRule="auto"/>
        <w:ind w:firstLine="56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对部门预算中涉及的支出功能分类科目（明细到项级），结合部门实际，参照《</w:t>
      </w:r>
      <w:r>
        <w:rPr>
          <w:rFonts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</w:rPr>
        <w:t>9年政府收支分类科目》的规范说明进行解释。</w:t>
      </w:r>
    </w:p>
    <w:p>
      <w:pPr>
        <w:spacing w:line="360" w:lineRule="auto"/>
        <w:ind w:firstLine="56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行政运行（2012901）其他群众团体事务支出（2012999）：用于保障机构正常运行，开展日常工作的基本支出及项目支出，</w:t>
      </w:r>
      <w:r>
        <w:rPr>
          <w:rFonts w:hint="eastAsia" w:ascii="仿宋" w:hAnsi="仿宋" w:eastAsia="仿宋" w:cs="仿宋"/>
          <w:sz w:val="30"/>
          <w:szCs w:val="30"/>
        </w:rPr>
        <w:t>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>
      <w:pPr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ind w:firstLine="562"/>
        <w:rPr>
          <w:rFonts w:ascii="仿宋_GB2312" w:eastAsia="仿宋_GB2312" w:cs="Times New Roman"/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080856"/>
    <w:multiLevelType w:val="singleLevel"/>
    <w:tmpl w:val="83080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A7D5C1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3287"/>
    <w:multiLevelType w:val="singleLevel"/>
    <w:tmpl w:val="BB6C32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C4E36B0"/>
    <w:rsid w:val="00041B53"/>
    <w:rsid w:val="00077D3A"/>
    <w:rsid w:val="002238BE"/>
    <w:rsid w:val="00254937"/>
    <w:rsid w:val="004938E6"/>
    <w:rsid w:val="00521D50"/>
    <w:rsid w:val="00571594"/>
    <w:rsid w:val="006B1D28"/>
    <w:rsid w:val="006C24A8"/>
    <w:rsid w:val="008F081F"/>
    <w:rsid w:val="009D57D7"/>
    <w:rsid w:val="00A61E32"/>
    <w:rsid w:val="00BE4FDF"/>
    <w:rsid w:val="00C511B9"/>
    <w:rsid w:val="00C75C04"/>
    <w:rsid w:val="00F15C2B"/>
    <w:rsid w:val="00FE3AFE"/>
    <w:rsid w:val="013A2960"/>
    <w:rsid w:val="0B026CC6"/>
    <w:rsid w:val="10A87933"/>
    <w:rsid w:val="14E7590E"/>
    <w:rsid w:val="17C72E3D"/>
    <w:rsid w:val="1FC612BA"/>
    <w:rsid w:val="295178B6"/>
    <w:rsid w:val="388E3B03"/>
    <w:rsid w:val="3C6549A0"/>
    <w:rsid w:val="48D272E8"/>
    <w:rsid w:val="4C4E36B0"/>
    <w:rsid w:val="5AE5520C"/>
    <w:rsid w:val="5E4D071B"/>
    <w:rsid w:val="5E921E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列出段落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2243</Words>
  <Characters>254</Characters>
  <Lines>2</Lines>
  <Paragraphs>4</Paragraphs>
  <TotalTime>0</TotalTime>
  <ScaleCrop>false</ScaleCrop>
  <LinksUpToDate>false</LinksUpToDate>
  <CharactersWithSpaces>2493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2019-04-23T07:05:00Z</dcterms:created>
  <dc:creator>西西</dc:creator>
  <cp:lastModifiedBy>Administrator</cp:lastModifiedBy>
  <dcterms:modified xsi:type="dcterms:W3CDTF">2019-04-24T06:53:33Z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